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84" w:rsidRPr="00B85C30" w:rsidRDefault="00E06FC4" w:rsidP="0051371B">
      <w:pPr>
        <w:spacing w:line="480" w:lineRule="auto"/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_GoBack"/>
      <w:bookmarkEnd w:id="0"/>
      <w:r w:rsidRPr="00B85C30">
        <w:rPr>
          <w:rFonts w:asciiTheme="majorEastAsia" w:eastAsiaTheme="majorEastAsia" w:hAnsiTheme="majorEastAsia" w:hint="eastAsia"/>
          <w:b/>
          <w:sz w:val="48"/>
          <w:szCs w:val="48"/>
        </w:rPr>
        <w:t>订货合同</w:t>
      </w:r>
    </w:p>
    <w:p w:rsidR="00E06FC4" w:rsidRPr="00400B03" w:rsidRDefault="00E06FC4" w:rsidP="0051371B">
      <w:pPr>
        <w:spacing w:line="480" w:lineRule="auto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00B03">
        <w:rPr>
          <w:rFonts w:asciiTheme="majorEastAsia" w:eastAsiaTheme="majorEastAsia" w:hAnsiTheme="majorEastAsia" w:hint="eastAsia"/>
          <w:sz w:val="24"/>
          <w:szCs w:val="24"/>
        </w:rPr>
        <w:t>合同编号：</w:t>
      </w:r>
      <w:r w:rsidRPr="00064126">
        <w:rPr>
          <w:rFonts w:asciiTheme="majorEastAsia" w:eastAsiaTheme="majorEastAsia" w:hAnsiTheme="majorEastAsia" w:hint="eastAsia"/>
          <w:color w:val="DDD9C3" w:themeColor="background2" w:themeShade="E6"/>
          <w:sz w:val="24"/>
          <w:szCs w:val="24"/>
          <w:u w:val="single"/>
        </w:rPr>
        <w:t>（由研究院老师统一编号）</w:t>
      </w:r>
    </w:p>
    <w:p w:rsidR="00E06FC4" w:rsidRPr="00400B03" w:rsidRDefault="00E06FC4" w:rsidP="00B5012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甲方:</w:t>
      </w:r>
      <w:r w:rsidR="00B5012D" w:rsidRPr="00400B0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400B03">
        <w:rPr>
          <w:rFonts w:asciiTheme="majorEastAsia" w:eastAsiaTheme="majorEastAsia" w:hAnsiTheme="majorEastAsia" w:hint="eastAsia"/>
          <w:sz w:val="28"/>
          <w:szCs w:val="28"/>
        </w:rPr>
        <w:t>北京中医药大学</w:t>
      </w:r>
    </w:p>
    <w:p w:rsidR="00E06FC4" w:rsidRPr="00064126" w:rsidRDefault="00E06FC4" w:rsidP="00B5012D">
      <w:pPr>
        <w:spacing w:line="360" w:lineRule="auto"/>
        <w:rPr>
          <w:rFonts w:asciiTheme="majorEastAsia" w:eastAsiaTheme="majorEastAsia" w:hAnsiTheme="majorEastAsia"/>
          <w:color w:val="DDD9C3" w:themeColor="background2" w:themeShade="E6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乙方：</w:t>
      </w:r>
    </w:p>
    <w:p w:rsidR="00E06FC4" w:rsidRPr="00400B03" w:rsidRDefault="00E06FC4" w:rsidP="00B5012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经甲乙双方友好协商，在双方依法、自愿、诚信的基础上签订合同；本合同签订后即具有法律效力，甲乙双方应共同守信履行。</w:t>
      </w:r>
    </w:p>
    <w:p w:rsidR="00E06FC4" w:rsidRPr="00400B03" w:rsidRDefault="00E06FC4" w:rsidP="00B501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产品清单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14"/>
        <w:gridCol w:w="1819"/>
        <w:gridCol w:w="695"/>
        <w:gridCol w:w="633"/>
        <w:gridCol w:w="487"/>
        <w:gridCol w:w="1513"/>
        <w:gridCol w:w="1430"/>
        <w:gridCol w:w="1105"/>
      </w:tblGrid>
      <w:tr w:rsidR="001C7387" w:rsidRPr="00400B03" w:rsidTr="00095B21">
        <w:trPr>
          <w:jc w:val="right"/>
        </w:trPr>
        <w:tc>
          <w:tcPr>
            <w:tcW w:w="625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B03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1893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B03">
              <w:rPr>
                <w:rFonts w:asciiTheme="majorEastAsia" w:eastAsiaTheme="majorEastAsia" w:hAnsiTheme="majorEastAsia" w:hint="eastAsia"/>
                <w:szCs w:val="21"/>
              </w:rPr>
              <w:t>产品名称</w:t>
            </w:r>
          </w:p>
        </w:tc>
        <w:tc>
          <w:tcPr>
            <w:tcW w:w="70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B03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1C7387" w:rsidRPr="00400B03" w:rsidRDefault="001C7387" w:rsidP="001C7387">
            <w:pPr>
              <w:pStyle w:val="a7"/>
              <w:spacing w:line="360" w:lineRule="auto"/>
              <w:ind w:firstLineChars="0" w:firstLine="0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单价（元）</w:t>
            </w:r>
          </w:p>
        </w:tc>
        <w:tc>
          <w:tcPr>
            <w:tcW w:w="155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B03">
              <w:rPr>
                <w:rFonts w:asciiTheme="majorEastAsia" w:eastAsiaTheme="majorEastAsia" w:hAnsiTheme="majorEastAsia" w:hint="eastAsia"/>
                <w:szCs w:val="21"/>
              </w:rPr>
              <w:t>数量(只/KG)</w:t>
            </w:r>
          </w:p>
        </w:tc>
        <w:tc>
          <w:tcPr>
            <w:tcW w:w="146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B03">
              <w:rPr>
                <w:rFonts w:asciiTheme="majorEastAsia" w:eastAsiaTheme="majorEastAsia" w:hAnsiTheme="majorEastAsia" w:hint="eastAsia"/>
                <w:szCs w:val="21"/>
              </w:rPr>
              <w:t>合计（元）</w:t>
            </w:r>
          </w:p>
        </w:tc>
        <w:tc>
          <w:tcPr>
            <w:tcW w:w="114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B03"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1C7387" w:rsidRPr="00400B03" w:rsidTr="00095B21">
        <w:trPr>
          <w:jc w:val="right"/>
        </w:trPr>
        <w:tc>
          <w:tcPr>
            <w:tcW w:w="625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400B03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1893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1C7387" w:rsidRPr="00400B03" w:rsidTr="00095B21">
        <w:trPr>
          <w:jc w:val="right"/>
        </w:trPr>
        <w:tc>
          <w:tcPr>
            <w:tcW w:w="625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400B03">
              <w:rPr>
                <w:rFonts w:ascii="Times New Roman" w:eastAsiaTheme="majorEastAsia" w:hAnsi="Times New Roman" w:cs="Times New Roman"/>
                <w:szCs w:val="21"/>
              </w:rPr>
              <w:t>2</w:t>
            </w:r>
          </w:p>
        </w:tc>
        <w:tc>
          <w:tcPr>
            <w:tcW w:w="1893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C7387" w:rsidRPr="00400B03" w:rsidTr="00095B21">
        <w:trPr>
          <w:jc w:val="right"/>
        </w:trPr>
        <w:tc>
          <w:tcPr>
            <w:tcW w:w="625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400B03">
              <w:rPr>
                <w:rFonts w:ascii="Times New Roman" w:eastAsiaTheme="majorEastAsia" w:hAnsi="Times New Roman" w:cs="Times New Roman"/>
                <w:szCs w:val="21"/>
              </w:rPr>
              <w:t>3</w:t>
            </w:r>
          </w:p>
        </w:tc>
        <w:tc>
          <w:tcPr>
            <w:tcW w:w="1893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C7387" w:rsidRPr="00400B03" w:rsidTr="00095B21">
        <w:trPr>
          <w:jc w:val="right"/>
        </w:trPr>
        <w:tc>
          <w:tcPr>
            <w:tcW w:w="625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400B03">
              <w:rPr>
                <w:rFonts w:ascii="Times New Roman" w:eastAsiaTheme="majorEastAsia" w:hAnsi="Times New Roman" w:cs="Times New Roman"/>
                <w:szCs w:val="21"/>
              </w:rPr>
              <w:t>4</w:t>
            </w:r>
          </w:p>
        </w:tc>
        <w:tc>
          <w:tcPr>
            <w:tcW w:w="1893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C7387" w:rsidRPr="00400B03" w:rsidTr="00095B21">
        <w:trPr>
          <w:jc w:val="right"/>
        </w:trPr>
        <w:tc>
          <w:tcPr>
            <w:tcW w:w="625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400B03">
              <w:rPr>
                <w:rFonts w:ascii="Times New Roman" w:eastAsiaTheme="majorEastAsia" w:hAnsi="Times New Roman" w:cs="Times New Roman"/>
                <w:szCs w:val="21"/>
              </w:rPr>
              <w:t>5</w:t>
            </w:r>
          </w:p>
        </w:tc>
        <w:tc>
          <w:tcPr>
            <w:tcW w:w="1893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C7387" w:rsidRPr="00400B03" w:rsidTr="00095B21">
        <w:trPr>
          <w:jc w:val="right"/>
        </w:trPr>
        <w:tc>
          <w:tcPr>
            <w:tcW w:w="625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400B03">
              <w:rPr>
                <w:rFonts w:ascii="Times New Roman" w:eastAsiaTheme="majorEastAsia" w:hAnsi="Times New Roman" w:cs="Times New Roman"/>
                <w:szCs w:val="21"/>
              </w:rPr>
              <w:t>6</w:t>
            </w:r>
          </w:p>
        </w:tc>
        <w:tc>
          <w:tcPr>
            <w:tcW w:w="1893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C7387" w:rsidRPr="00400B03" w:rsidTr="00095B21">
        <w:trPr>
          <w:jc w:val="right"/>
        </w:trPr>
        <w:tc>
          <w:tcPr>
            <w:tcW w:w="625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B03">
              <w:rPr>
                <w:rFonts w:asciiTheme="majorEastAsia" w:eastAsiaTheme="majorEastAsia" w:hAnsiTheme="majorEastAsia" w:hint="eastAsia"/>
                <w:szCs w:val="21"/>
              </w:rPr>
              <w:t>合计</w:t>
            </w:r>
          </w:p>
        </w:tc>
        <w:tc>
          <w:tcPr>
            <w:tcW w:w="1893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C7387" w:rsidRPr="00400B03" w:rsidTr="001C7387">
        <w:trPr>
          <w:jc w:val="right"/>
        </w:trPr>
        <w:tc>
          <w:tcPr>
            <w:tcW w:w="2518" w:type="dxa"/>
            <w:gridSpan w:val="2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00B03">
              <w:rPr>
                <w:rFonts w:asciiTheme="majorEastAsia" w:eastAsiaTheme="majorEastAsia" w:hAnsiTheme="majorEastAsia" w:hint="eastAsia"/>
                <w:szCs w:val="21"/>
              </w:rPr>
              <w:t>合计金额</w:t>
            </w:r>
          </w:p>
        </w:tc>
        <w:tc>
          <w:tcPr>
            <w:tcW w:w="1345" w:type="dxa"/>
            <w:gridSpan w:val="2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659" w:type="dxa"/>
            <w:gridSpan w:val="4"/>
            <w:vAlign w:val="center"/>
          </w:tcPr>
          <w:p w:rsidR="001C7387" w:rsidRPr="00400B03" w:rsidRDefault="001C7387" w:rsidP="00B5012D">
            <w:pPr>
              <w:pStyle w:val="a7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E06FC4" w:rsidRPr="00400B03" w:rsidRDefault="00E06FC4" w:rsidP="00B5012D">
      <w:pPr>
        <w:pStyle w:val="a7"/>
        <w:spacing w:line="360" w:lineRule="auto"/>
        <w:ind w:left="420" w:firstLineChars="0" w:firstLine="0"/>
        <w:rPr>
          <w:rFonts w:asciiTheme="majorEastAsia" w:eastAsiaTheme="majorEastAsia" w:hAnsiTheme="majorEastAsia"/>
          <w:sz w:val="28"/>
          <w:szCs w:val="28"/>
        </w:rPr>
      </w:pPr>
    </w:p>
    <w:p w:rsidR="00E06FC4" w:rsidRPr="00400B03" w:rsidRDefault="00C5569C" w:rsidP="00B501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甲方根据需要，向乙方发出订货单</w:t>
      </w:r>
      <w:r w:rsidR="008B6CAA" w:rsidRPr="00400B03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乙方接到订货单后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>日内向甲方提供合格的实验动物，</w:t>
      </w:r>
      <w:r w:rsidR="008B6CAA" w:rsidRPr="00400B03">
        <w:rPr>
          <w:rFonts w:asciiTheme="majorEastAsia" w:eastAsiaTheme="majorEastAsia" w:hAnsiTheme="majorEastAsia" w:hint="eastAsia"/>
          <w:sz w:val="28"/>
          <w:szCs w:val="28"/>
        </w:rPr>
        <w:t>每一批动物开具实验动物质量合格证明。</w:t>
      </w:r>
    </w:p>
    <w:p w:rsidR="008B6CAA" w:rsidRPr="00400B03" w:rsidRDefault="008B6CAA" w:rsidP="00B501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在实验动物供应紧张的情况下，乙方优先供应甲方所需要的实</w:t>
      </w:r>
      <w:r w:rsidRPr="00400B03">
        <w:rPr>
          <w:rFonts w:asciiTheme="majorEastAsia" w:eastAsiaTheme="majorEastAsia" w:hAnsiTheme="majorEastAsia" w:hint="eastAsia"/>
          <w:sz w:val="28"/>
          <w:szCs w:val="28"/>
        </w:rPr>
        <w:lastRenderedPageBreak/>
        <w:t>验动物，并保证动物质量和约定价格。</w:t>
      </w:r>
    </w:p>
    <w:p w:rsidR="008B6CAA" w:rsidRPr="00400B03" w:rsidRDefault="008B6CAA" w:rsidP="00B501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动物包装及运输：动物外包装由乙方提供，并按指定时间运到甲方要求送达地点，包装及运费由</w:t>
      </w:r>
      <w:r w:rsidR="0095478E">
        <w:rPr>
          <w:rFonts w:asciiTheme="majorEastAsia" w:eastAsiaTheme="majorEastAsia" w:hAnsiTheme="majorEastAsia" w:hint="eastAsia"/>
          <w:sz w:val="28"/>
          <w:szCs w:val="28"/>
        </w:rPr>
        <w:t>乙</w:t>
      </w:r>
      <w:r w:rsidRPr="00400B03">
        <w:rPr>
          <w:rFonts w:asciiTheme="majorEastAsia" w:eastAsiaTheme="majorEastAsia" w:hAnsiTheme="majorEastAsia" w:hint="eastAsia"/>
          <w:sz w:val="28"/>
          <w:szCs w:val="28"/>
        </w:rPr>
        <w:t>方承担。</w:t>
      </w:r>
    </w:p>
    <w:p w:rsidR="008B6CAA" w:rsidRPr="00400B03" w:rsidRDefault="008B6CAA" w:rsidP="00B501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货物验收：甲方在收到货物后，应第一时间对本批动物的数量、品名等进行验收，如与甲方所提供的订货信息不符，应在一个工作日内与乙方联系。乙方确认后，应在最短时间内为甲方补发，时间不超过两天。</w:t>
      </w:r>
    </w:p>
    <w:p w:rsidR="008B6CAA" w:rsidRPr="00400B03" w:rsidRDefault="008B6CAA" w:rsidP="00B501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付款方式：为了甲方结算方便，实行季度结算，在甲方实际购买日下一季度的首月5日前甲方给乙方结算一次实验动物费</w:t>
      </w:r>
      <w:r w:rsidRPr="00400B03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</w:t>
      </w:r>
      <w:r w:rsidRPr="00400B03">
        <w:rPr>
          <w:rFonts w:asciiTheme="majorEastAsia" w:eastAsiaTheme="majorEastAsia" w:hAnsiTheme="majorEastAsia" w:hint="eastAsia"/>
          <w:sz w:val="28"/>
          <w:szCs w:val="28"/>
        </w:rPr>
        <w:t>元（附明细）。乙方按照甲方实际购买的实验动物数量、金额开具发票及甲方要求的其他报销所需附件。</w:t>
      </w:r>
    </w:p>
    <w:p w:rsidR="00400B03" w:rsidRDefault="008B6CAA" w:rsidP="00B501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 xml:space="preserve">乙方账户名称：             </w:t>
      </w:r>
    </w:p>
    <w:p w:rsidR="008B6CAA" w:rsidRPr="00400B03" w:rsidRDefault="008B6CAA" w:rsidP="00400B03">
      <w:pPr>
        <w:pStyle w:val="a7"/>
        <w:spacing w:line="360" w:lineRule="auto"/>
        <w:ind w:leftChars="200" w:left="420" w:firstLineChars="150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 xml:space="preserve">账号：              </w:t>
      </w:r>
      <w:r w:rsidR="00400B03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400B03">
        <w:rPr>
          <w:rFonts w:asciiTheme="majorEastAsia" w:eastAsiaTheme="majorEastAsia" w:hAnsiTheme="majorEastAsia" w:hint="eastAsia"/>
          <w:sz w:val="28"/>
          <w:szCs w:val="28"/>
        </w:rPr>
        <w:t xml:space="preserve"> 开户行：</w:t>
      </w:r>
    </w:p>
    <w:p w:rsidR="008B6CAA" w:rsidRPr="00400B03" w:rsidRDefault="008B6CAA" w:rsidP="00B501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争议解决条款：如因产品质量问题出现纠纷，甲乙双方应友好协商解决，并以</w:t>
      </w:r>
      <w:r w:rsidR="0095478E">
        <w:rPr>
          <w:rFonts w:asciiTheme="majorEastAsia" w:eastAsiaTheme="majorEastAsia" w:hAnsiTheme="majorEastAsia" w:hint="eastAsia"/>
          <w:sz w:val="28"/>
          <w:szCs w:val="28"/>
        </w:rPr>
        <w:t>国家认可的</w:t>
      </w:r>
      <w:r w:rsidRPr="00400B03">
        <w:rPr>
          <w:rFonts w:asciiTheme="majorEastAsia" w:eastAsiaTheme="majorEastAsia" w:hAnsiTheme="majorEastAsia" w:hint="eastAsia"/>
          <w:sz w:val="28"/>
          <w:szCs w:val="28"/>
        </w:rPr>
        <w:t>第三方就本批次产品提供的检测报告为准，由此造成的费用由过错方承担；其他争议双方协商解决。</w:t>
      </w:r>
    </w:p>
    <w:p w:rsidR="008B6CAA" w:rsidRPr="00400B03" w:rsidRDefault="008B6CAA" w:rsidP="00B501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本合同一式四份，甲方三份，乙方一份，具有同等法律效力。</w:t>
      </w:r>
    </w:p>
    <w:p w:rsidR="008B6CAA" w:rsidRPr="0095478E" w:rsidRDefault="008B6CAA" w:rsidP="0095478E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</w:p>
    <w:p w:rsidR="008B6CAA" w:rsidRPr="00400B03" w:rsidRDefault="008B6CAA" w:rsidP="00B5012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甲方：（公章）                                乙方：（公章）</w:t>
      </w:r>
    </w:p>
    <w:p w:rsidR="008B6CAA" w:rsidRPr="00400B03" w:rsidRDefault="008B6CAA" w:rsidP="00B5012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北京中医药大学                               公司名称：</w:t>
      </w:r>
    </w:p>
    <w:p w:rsidR="008B6CAA" w:rsidRPr="00400B03" w:rsidRDefault="008B6CAA" w:rsidP="00B5012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代表人：                                     代表人：</w:t>
      </w:r>
    </w:p>
    <w:p w:rsidR="008B6CAA" w:rsidRPr="00400B03" w:rsidRDefault="008B6CAA" w:rsidP="00B5012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t>联系电话：                                   联系电话：</w:t>
      </w:r>
    </w:p>
    <w:p w:rsidR="008B6CAA" w:rsidRPr="00400B03" w:rsidRDefault="008B6CAA" w:rsidP="00B5012D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400B03">
        <w:rPr>
          <w:rFonts w:asciiTheme="majorEastAsia" w:eastAsiaTheme="majorEastAsia" w:hAnsiTheme="majorEastAsia" w:hint="eastAsia"/>
          <w:sz w:val="28"/>
          <w:szCs w:val="28"/>
        </w:rPr>
        <w:lastRenderedPageBreak/>
        <w:t>日期：                                       日期：</w:t>
      </w:r>
    </w:p>
    <w:sectPr w:rsidR="008B6CAA" w:rsidRPr="00400B03" w:rsidSect="00C9268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41" w:rsidRDefault="00A65441" w:rsidP="00E06FC4">
      <w:r>
        <w:separator/>
      </w:r>
    </w:p>
  </w:endnote>
  <w:endnote w:type="continuationSeparator" w:id="0">
    <w:p w:rsidR="00A65441" w:rsidRDefault="00A65441" w:rsidP="00E0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080"/>
      <w:docPartObj>
        <w:docPartGallery w:val="Page Numbers (Bottom of Page)"/>
        <w:docPartUnique/>
      </w:docPartObj>
    </w:sdtPr>
    <w:sdtEndPr/>
    <w:sdtContent>
      <w:p w:rsidR="00412102" w:rsidRDefault="00DB185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578" w:rsidRPr="00DB157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12102" w:rsidRDefault="004121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41" w:rsidRDefault="00A65441" w:rsidP="00E06FC4">
      <w:r>
        <w:separator/>
      </w:r>
    </w:p>
  </w:footnote>
  <w:footnote w:type="continuationSeparator" w:id="0">
    <w:p w:rsidR="00A65441" w:rsidRDefault="00A65441" w:rsidP="00E0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375D1"/>
    <w:multiLevelType w:val="hybridMultilevel"/>
    <w:tmpl w:val="D2385690"/>
    <w:lvl w:ilvl="0" w:tplc="447833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C4"/>
    <w:rsid w:val="00047C98"/>
    <w:rsid w:val="00064126"/>
    <w:rsid w:val="00095B21"/>
    <w:rsid w:val="00186B0C"/>
    <w:rsid w:val="001C7387"/>
    <w:rsid w:val="003C0181"/>
    <w:rsid w:val="00400B03"/>
    <w:rsid w:val="00412102"/>
    <w:rsid w:val="0051371B"/>
    <w:rsid w:val="0061258E"/>
    <w:rsid w:val="008B6CAA"/>
    <w:rsid w:val="0095478E"/>
    <w:rsid w:val="009E037E"/>
    <w:rsid w:val="00A65441"/>
    <w:rsid w:val="00B5012D"/>
    <w:rsid w:val="00B85C30"/>
    <w:rsid w:val="00C02FF3"/>
    <w:rsid w:val="00C5569C"/>
    <w:rsid w:val="00C92684"/>
    <w:rsid w:val="00D06342"/>
    <w:rsid w:val="00DA048F"/>
    <w:rsid w:val="00DB1578"/>
    <w:rsid w:val="00DB185C"/>
    <w:rsid w:val="00E06FC4"/>
    <w:rsid w:val="00F2272F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68448F-AD0B-4BAA-B042-97E852C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6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06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FC4"/>
    <w:rPr>
      <w:sz w:val="18"/>
      <w:szCs w:val="18"/>
    </w:rPr>
  </w:style>
  <w:style w:type="paragraph" w:styleId="a7">
    <w:name w:val="List Paragraph"/>
    <w:basedOn w:val="a"/>
    <w:uiPriority w:val="34"/>
    <w:qFormat/>
    <w:rsid w:val="00E06FC4"/>
    <w:pPr>
      <w:ind w:firstLineChars="200" w:firstLine="420"/>
    </w:pPr>
  </w:style>
  <w:style w:type="table" w:styleId="a8">
    <w:name w:val="Table Grid"/>
    <w:basedOn w:val="a1"/>
    <w:uiPriority w:val="59"/>
    <w:rsid w:val="00E06F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08863-01A4-4C65-83F8-964A6868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811</Characters>
  <Application>Microsoft Office Word</Application>
  <DocSecurity>0</DocSecurity>
  <Lines>6</Lines>
  <Paragraphs>1</Paragraphs>
  <ScaleCrop>false</ScaleCrop>
  <Company>Lenovo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张欣</cp:lastModifiedBy>
  <cp:revision>2</cp:revision>
  <cp:lastPrinted>2017-06-07T08:13:00Z</cp:lastPrinted>
  <dcterms:created xsi:type="dcterms:W3CDTF">2017-10-24T02:07:00Z</dcterms:created>
  <dcterms:modified xsi:type="dcterms:W3CDTF">2017-10-24T02:07:00Z</dcterms:modified>
</cp:coreProperties>
</file>